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pageBreakBefore w:val="0"/>
        <w:spacing w:after="0" w:before="200" w:line="335.99999999999994" w:lineRule="auto"/>
        <w:rPr>
          <w:rFonts w:ascii="Roboto" w:cs="Roboto" w:eastAsia="Roboto" w:hAnsi="Roboto"/>
          <w:b w:val="1"/>
          <w:color w:val="283592"/>
          <w:sz w:val="24"/>
          <w:szCs w:val="24"/>
        </w:rPr>
      </w:pPr>
      <w:bookmarkStart w:colFirst="0" w:colLast="0" w:name="_361pqyr60ub4" w:id="0"/>
      <w:bookmarkEnd w:id="0"/>
      <w:r w:rsidDel="00000000" w:rsidR="00000000" w:rsidRPr="00000000">
        <w:rPr>
          <w:rFonts w:ascii="Roboto" w:cs="Roboto" w:eastAsia="Roboto" w:hAnsi="Roboto"/>
          <w:b w:val="1"/>
          <w:color w:val="283592"/>
          <w:sz w:val="24"/>
          <w:szCs w:val="24"/>
          <w:rtl w:val="0"/>
        </w:rPr>
        <w:t xml:space="preserve">JR Hammond Executive Director of CAAM</w:t>
      </w:r>
    </w:p>
    <w:p w:rsidR="00000000" w:rsidDel="00000000" w:rsidP="00000000" w:rsidRDefault="00000000" w:rsidRPr="00000000" w14:paraId="00000002">
      <w:pPr>
        <w:pStyle w:val="Heading3"/>
        <w:keepNext w:val="0"/>
        <w:keepLines w:val="0"/>
        <w:pageBreakBefore w:val="0"/>
        <w:spacing w:after="0" w:before="200" w:line="335.99999999999994" w:lineRule="auto"/>
        <w:rPr>
          <w:rFonts w:ascii="Roboto" w:cs="Roboto" w:eastAsia="Roboto" w:hAnsi="Roboto"/>
          <w:b w:val="1"/>
          <w:color w:val="283592"/>
          <w:sz w:val="24"/>
          <w:szCs w:val="24"/>
        </w:rPr>
      </w:pPr>
      <w:bookmarkStart w:colFirst="0" w:colLast="0" w:name="_yorzjs3vulyh" w:id="1"/>
      <w:bookmarkEnd w:id="1"/>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360" w:lineRule="auto"/>
        <w:ind w:left="0" w:right="0" w:firstLine="0"/>
        <w:jc w:val="left"/>
        <w:rPr/>
      </w:pPr>
      <w:r w:rsidDel="00000000" w:rsidR="00000000" w:rsidRPr="00000000">
        <w:rPr>
          <w:rtl w:val="0"/>
        </w:rPr>
        <w:t xml:space="preserve">JR Hammond is the Founder and Executive Director of </w:t>
      </w:r>
      <w:r w:rsidDel="00000000" w:rsidR="00000000" w:rsidRPr="00000000">
        <w:rPr>
          <w:b w:val="1"/>
          <w:rtl w:val="0"/>
        </w:rPr>
        <w:t xml:space="preserve">CAAM</w:t>
      </w:r>
      <w:r w:rsidDel="00000000" w:rsidR="00000000" w:rsidRPr="00000000">
        <w:rPr>
          <w:rtl w:val="0"/>
        </w:rPr>
        <w:t xml:space="preserve">, </w:t>
      </w:r>
      <w:r w:rsidDel="00000000" w:rsidR="00000000" w:rsidRPr="00000000">
        <w:rPr>
          <w:b w:val="1"/>
          <w:rtl w:val="0"/>
        </w:rPr>
        <w:t xml:space="preserve">Canadian Advanced Air Mobility</w:t>
      </w:r>
      <w:r w:rsidDel="00000000" w:rsidR="00000000" w:rsidRPr="00000000">
        <w:rPr>
          <w:rtl w:val="0"/>
        </w:rPr>
        <w:t xml:space="preserve">.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360" w:lineRule="auto"/>
        <w:ind w:left="0" w:right="0" w:firstLine="0"/>
        <w:jc w:val="left"/>
        <w:rPr/>
      </w:pPr>
      <w:r w:rsidDel="00000000" w:rsidR="00000000" w:rsidRPr="00000000">
        <w:rPr>
          <w:rtl w:val="0"/>
        </w:rPr>
        <w:t xml:space="preserve">Canadian Advanced Air Mobility (CAAM) is a Federal Not-for-Profit organization, co-founded in 2018 with the National Research Council of Canada. CAAM’s purpose is to serve as the catalyst and ecosystem voice for the Advanced Air Mobility (AAM) industry in Canada. CAAM’s operations encompass a wide range of AAM activities, from small RPAS operations to Zero-Emission (Electric &amp; Hydrogen) urban, regional and commercial aircraft. In collaboration with it’s over 250+ member organizations and key partners such as Canada’s CAA, Transport Canada, and ANSP, NAV Canada, CAAM collectively is charting the pathway towards AAM operations nationally. Furthermore, CAAM plays a pivotal role in administering the $350CAD million Federal Sustainable Aviation Fund for AAM projects across the country.</w:t>
      </w:r>
      <w:r w:rsidDel="00000000" w:rsidR="00000000" w:rsidRPr="00000000">
        <w:rPr>
          <w:rtl w:val="0"/>
        </w:rPr>
      </w:r>
    </w:p>
    <w:p w:rsidR="00000000" w:rsidDel="00000000" w:rsidP="00000000" w:rsidRDefault="00000000" w:rsidRPr="00000000" w14:paraId="00000005">
      <w:pPr>
        <w:pageBreakBefore w:val="0"/>
        <w:spacing w:before="200" w:line="335.99999999999994" w:lineRule="auto"/>
        <w:rPr>
          <w:b w:val="1"/>
          <w:color w:val="666666"/>
        </w:rPr>
      </w:pPr>
      <w:r w:rsidDel="00000000" w:rsidR="00000000" w:rsidRPr="00000000">
        <w:rPr>
          <w:rtl w:val="0"/>
        </w:rPr>
      </w:r>
    </w:p>
    <w:p w:rsidR="00000000" w:rsidDel="00000000" w:rsidP="00000000" w:rsidRDefault="00000000" w:rsidRPr="00000000" w14:paraId="00000006">
      <w:pPr>
        <w:pageBreakBefore w:val="0"/>
        <w:spacing w:before="200" w:line="335.99999999999994" w:lineRule="auto"/>
        <w:rPr>
          <w:color w:val="666666"/>
        </w:rPr>
      </w:pPr>
      <w:r w:rsidDel="00000000" w:rsidR="00000000" w:rsidRPr="00000000">
        <w:rPr>
          <w:rtl w:val="0"/>
        </w:rPr>
      </w:r>
    </w:p>
    <w:p w:rsidR="00000000" w:rsidDel="00000000" w:rsidP="00000000" w:rsidRDefault="00000000" w:rsidRPr="00000000" w14:paraId="00000007">
      <w:pPr>
        <w:pageBreakBefore w:val="0"/>
        <w:spacing w:before="200" w:line="335.99999999999994" w:lineRule="auto"/>
        <w:rPr>
          <w:color w:val="666666"/>
        </w:rPr>
      </w:pPr>
      <w:r w:rsidDel="00000000" w:rsidR="00000000" w:rsidRPr="00000000">
        <w:rPr>
          <w:rtl w:val="0"/>
        </w:rPr>
      </w:r>
    </w:p>
    <w:p w:rsidR="00000000" w:rsidDel="00000000" w:rsidP="00000000" w:rsidRDefault="00000000" w:rsidRPr="00000000" w14:paraId="00000008">
      <w:pPr>
        <w:pageBreakBefore w:val="0"/>
        <w:spacing w:before="200" w:line="335.99999999999994" w:lineRule="auto"/>
        <w:rPr>
          <w:rFonts w:ascii="Roboto" w:cs="Roboto" w:eastAsia="Roboto" w:hAnsi="Roboto"/>
          <w:color w:val="666666"/>
        </w:rPr>
      </w:pPr>
      <w:r w:rsidDel="00000000" w:rsidR="00000000" w:rsidRPr="00000000">
        <w:rPr>
          <w:rtl w:val="0"/>
        </w:rPr>
      </w:r>
    </w:p>
    <w:p w:rsidR="00000000" w:rsidDel="00000000" w:rsidP="00000000" w:rsidRDefault="00000000" w:rsidRPr="00000000" w14:paraId="00000009">
      <w:pPr>
        <w:pageBreakBefore w:val="0"/>
        <w:spacing w:before="200" w:line="335.99999999999994" w:lineRule="auto"/>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